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002060"/>
          <w:sz w:val="38"/>
          <w:szCs w:val="38"/>
        </w:rPr>
      </w:pP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تقرير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دورة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التعلم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والتطوير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الذاتي</w:t>
      </w:r>
    </w:p>
    <w:tbl>
      <w:tblPr>
        <w:tblStyle w:val="Table1"/>
        <w:bidiVisual w:val="1"/>
        <w:tblW w:w="136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0"/>
        <w:gridCol w:w="10255"/>
        <w:tblGridChange w:id="0">
          <w:tblGrid>
            <w:gridCol w:w="3430"/>
            <w:gridCol w:w="10255"/>
          </w:tblGrid>
        </w:tblGridChange>
      </w:tblGrid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المستفيد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خلف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معاشي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العنزي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                                 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1"/>
              </w:rPr>
              <w:t xml:space="preserve">المجموعة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الجمعية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جمعية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الشبابية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منصة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هدف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مهارات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مفاتيح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التفكير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العشرين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مدتها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٢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ساعه</w:t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فهمنا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الدورة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مفاتيح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التفكير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العشرين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تهدف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تنمية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التفكير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خارج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الصندوق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وتوليد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افكار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جديدة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ومبتكره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</w:rPr>
        <w:drawing>
          <wp:inline distB="114300" distT="114300" distL="114300" distR="114300">
            <wp:extent cx="7017880" cy="4835661"/>
            <wp:effectExtent b="0" l="0" r="0" t="0"/>
            <wp:docPr id="15098195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7880" cy="48356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849" w:top="198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4297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Char"/>
    <w:uiPriority w:val="99"/>
    <w:unhideWhenUsed w:val="1"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4760C9"/>
  </w:style>
  <w:style w:type="paragraph" w:styleId="a5">
    <w:name w:val="footer"/>
    <w:basedOn w:val="a"/>
    <w:link w:val="Char0"/>
    <w:uiPriority w:val="99"/>
    <w:unhideWhenUsed w:val="1"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4760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v92Ui+Fb7TVv6xTjMl0tIPYNg==">CgMxLjA4AHIhMUw5WnFzbnpXOWxDdDZUdkwwMnFPZVRtV1pVS3F3YkdP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2019-03-13T16:32:00Z</dcterms:created>
  <dc:creator>cawadir</dc:creator>
</cp:coreProperties>
</file>