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9019" w14:textId="543940FF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في البداية، يجد الجميع كمية كبيرة من الجبن في مكان معين في المتاهة، ويشعرون بالسعادة والراحة.</w:t>
      </w:r>
    </w:p>
    <w:p w14:paraId="26F1E986" w14:textId="3BA59149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بمرور الوقت، </w:t>
      </w:r>
      <w:proofErr w:type="gramStart"/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يلاحظ 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>سنيف</w:t>
      </w:r>
      <w:proofErr w:type="gramEnd"/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وسكوري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أن الجبن ينفد تدريجيًا </w:t>
      </w:r>
      <w:proofErr w:type="spellStart"/>
      <w:r w:rsidRPr="004D1654">
        <w:rPr>
          <w:rFonts w:ascii="Calibri" w:hAnsi="Calibri" w:cs="Calibri"/>
          <w:b/>
          <w:bCs/>
          <w:sz w:val="26"/>
          <w:szCs w:val="26"/>
          <w:rtl/>
        </w:rPr>
        <w:t>ويبدأون</w:t>
      </w:r>
      <w:proofErr w:type="spellEnd"/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في الاستعداد للبحث عن مصدر جديد.</w:t>
      </w:r>
    </w:p>
    <w:p w14:paraId="29987660" w14:textId="009548E2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أما هيم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وهاو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فيعيشون حالة إنكار، متشبثين بالمكان نفسه على أمل أن يعود الجبن.</w:t>
      </w:r>
    </w:p>
    <w:p w14:paraId="5901F94B" w14:textId="1D0D620A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عندما ينتهي الجبن تمامًا، يقرر “هاو” مواجهة مخاوفه والبحث عن جبن جديد، بينما يظل “هيم” متمسكًا بالرفض.</w:t>
      </w:r>
    </w:p>
    <w:p w14:paraId="3BC5A9D5" w14:textId="2576EBAE" w:rsidR="00893F5B" w:rsidRPr="004D1654" w:rsidRDefault="00893F5B" w:rsidP="00893F5B">
      <w:pPr>
        <w:rPr>
          <w:rFonts w:ascii="Calibri" w:hAnsi="Calibri" w:cs="Calibri" w:hint="cs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في النهاية، يجد “هاو” مصدرًا جديدًا للجبن ويكتسب الحكمة من التجربة، بينما يبقى “هيم” عالقًا في مكانه.</w:t>
      </w:r>
    </w:p>
    <w:p w14:paraId="29112653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</w:p>
    <w:p w14:paraId="11F7FEBE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أفكار وحكم من القصة:</w:t>
      </w:r>
    </w:p>
    <w:p w14:paraId="71F48886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1.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التغيير أمر حتمي:</w:t>
      </w:r>
    </w:p>
    <w:p w14:paraId="4D268426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الحياة تتغير باستمرار، وما نمتلكه اليوم قد لا يكون موجودًا غدًا.</w:t>
      </w:r>
    </w:p>
    <w:p w14:paraId="59A88F3A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2.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الاستعداد للتغيير:</w:t>
      </w:r>
    </w:p>
    <w:p w14:paraId="328B93B7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راقب محيطك باستمرار لتتعرف على التغيرات قبل أن تحدث بشكل مفاجئ.</w:t>
      </w:r>
    </w:p>
    <w:p w14:paraId="2FAE9FAF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3.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الخوف من التغيير يعوق النجاح:</w:t>
      </w:r>
    </w:p>
    <w:p w14:paraId="5930CBFF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 xml:space="preserve">التمسك بالمألوف بسبب الخوف </w:t>
      </w:r>
      <w:proofErr w:type="gramStart"/>
      <w:r w:rsidRPr="004D1654">
        <w:rPr>
          <w:rFonts w:ascii="Calibri" w:hAnsi="Calibri" w:cs="Calibri"/>
          <w:b/>
          <w:bCs/>
          <w:sz w:val="26"/>
          <w:szCs w:val="26"/>
          <w:rtl/>
        </w:rPr>
        <w:t>يعيق</w:t>
      </w:r>
      <w:proofErr w:type="gramEnd"/>
      <w:r w:rsidRPr="004D1654">
        <w:rPr>
          <w:rFonts w:ascii="Calibri" w:hAnsi="Calibri" w:cs="Calibri"/>
          <w:b/>
          <w:bCs/>
          <w:sz w:val="26"/>
          <w:szCs w:val="26"/>
          <w:rtl/>
        </w:rPr>
        <w:t xml:space="preserve"> التقدم.</w:t>
      </w:r>
    </w:p>
    <w:p w14:paraId="400EE428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4.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التأقلم مع التغيير يمنحك القوة:</w:t>
      </w:r>
    </w:p>
    <w:p w14:paraId="1653A94D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عندما تواجه التغيير بإيجابية، تكتشف فرصًا جديدة وتنمو كشخص.</w:t>
      </w:r>
    </w:p>
    <w:p w14:paraId="2292AF7D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5.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التصرف بسرعة:</w:t>
      </w:r>
    </w:p>
    <w:p w14:paraId="706310F2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التحليل المفرط أو الانتظار قد يؤدي إلى فقدان الفرص.</w:t>
      </w:r>
    </w:p>
    <w:p w14:paraId="238DF925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</w:p>
    <w:p w14:paraId="189BC335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رسائل الكتاب الرئيسية:</w:t>
      </w:r>
    </w:p>
    <w:p w14:paraId="2A9C75A9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كن مستعدًا دائمًا للتغيير ولا تعتمد بشكل كامل على ما لديك الآن.</w:t>
      </w:r>
    </w:p>
    <w:p w14:paraId="4F5AB115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لا تخف من تجربة شيء جديد، فقد يكون فيه الخير الذي تبحث عنه.</w:t>
      </w:r>
    </w:p>
    <w:p w14:paraId="6548408D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•</w:t>
      </w:r>
      <w:r w:rsidRPr="004D1654">
        <w:rPr>
          <w:rFonts w:ascii="Calibri" w:hAnsi="Calibri" w:cs="Calibri"/>
          <w:b/>
          <w:bCs/>
          <w:sz w:val="26"/>
          <w:szCs w:val="26"/>
          <w:rtl/>
        </w:rPr>
        <w:tab/>
        <w:t>التغيير قد يكون صعبًا في البداية، لكنه يحمل فرصًا عظيمة لمن يتقبله.</w:t>
      </w:r>
    </w:p>
    <w:p w14:paraId="1FE15DD5" w14:textId="77777777" w:rsidR="00893F5B" w:rsidRPr="004D1654" w:rsidRDefault="00893F5B" w:rsidP="00893F5B">
      <w:pPr>
        <w:rPr>
          <w:rFonts w:ascii="Calibri" w:hAnsi="Calibri" w:cs="Calibri"/>
          <w:b/>
          <w:bCs/>
          <w:sz w:val="26"/>
          <w:szCs w:val="26"/>
          <w:rtl/>
        </w:rPr>
      </w:pPr>
    </w:p>
    <w:p w14:paraId="606ED723" w14:textId="23D96A7B" w:rsidR="00215CEF" w:rsidRPr="004D1654" w:rsidRDefault="00893F5B" w:rsidP="00893F5B">
      <w:pPr>
        <w:rPr>
          <w:rFonts w:ascii="Calibri" w:hAnsi="Calibri" w:cs="Calibri"/>
          <w:b/>
          <w:bCs/>
          <w:sz w:val="26"/>
          <w:szCs w:val="26"/>
        </w:rPr>
      </w:pPr>
      <w:r w:rsidRPr="004D1654">
        <w:rPr>
          <w:rFonts w:ascii="Calibri" w:hAnsi="Calibri" w:cs="Calibri"/>
          <w:b/>
          <w:bCs/>
          <w:sz w:val="26"/>
          <w:szCs w:val="26"/>
          <w:rtl/>
        </w:rPr>
        <w:t>الكتاب يلهم القارئ أن يكون مرنًا، يقظًا، ومستعدًا للتعامل مع تحديات الحياة بطريقة إيجابية ومبتكرة.</w:t>
      </w:r>
    </w:p>
    <w:sectPr w:rsidR="00215CEF" w:rsidRPr="004D1654" w:rsidSect="00107C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14"/>
    <w:rsid w:val="00107C0B"/>
    <w:rsid w:val="00215CEF"/>
    <w:rsid w:val="002E675B"/>
    <w:rsid w:val="00364664"/>
    <w:rsid w:val="00401914"/>
    <w:rsid w:val="004D1654"/>
    <w:rsid w:val="005C575B"/>
    <w:rsid w:val="00893F5B"/>
    <w:rsid w:val="00C6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6A9B4"/>
  <w15:chartTrackingRefBased/>
  <w15:docId w15:val="{6C020C2E-48C3-4999-8CB1-B05A2460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01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1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1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1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1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1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1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1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01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01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01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019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0191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019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0191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019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019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1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0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1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01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019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19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19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1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019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1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نداء الغثوان</dc:creator>
  <cp:keywords/>
  <dc:description/>
  <cp:lastModifiedBy>سلطان نداء الغثوان</cp:lastModifiedBy>
  <cp:revision>2</cp:revision>
  <dcterms:created xsi:type="dcterms:W3CDTF">2025-01-29T14:03:00Z</dcterms:created>
  <dcterms:modified xsi:type="dcterms:W3CDTF">2025-01-29T14:03:00Z</dcterms:modified>
</cp:coreProperties>
</file>