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962C" w14:textId="77777777" w:rsidR="006528C0" w:rsidRDefault="00000000">
      <w:pPr>
        <w:tabs>
          <w:tab w:val="left" w:pos="3403"/>
        </w:tabs>
        <w:bidi/>
        <w:spacing w:after="0" w:line="240" w:lineRule="auto"/>
        <w:jc w:val="both"/>
        <w:rPr>
          <w:rFonts w:ascii="Janna LT" w:eastAsia="Janna LT" w:hAnsi="Janna LT" w:cs="Janna LT"/>
          <w:color w:val="0D0D0D"/>
          <w:sz w:val="24"/>
          <w:szCs w:val="24"/>
        </w:rPr>
      </w:pPr>
      <w:r>
        <w:rPr>
          <w:rFonts w:ascii="Janna LT" w:eastAsia="Janna LT" w:hAnsi="Janna LT" w:cs="Janna LT"/>
          <w:color w:val="0D0D0D"/>
          <w:sz w:val="24"/>
          <w:szCs w:val="24"/>
        </w:rPr>
        <w:tab/>
      </w:r>
    </w:p>
    <w:tbl>
      <w:tblPr>
        <w:tblStyle w:val="aa"/>
        <w:tblpPr w:leftFromText="180" w:rightFromText="180" w:vertAnchor="text" w:tblpY="793"/>
        <w:tblW w:w="10320" w:type="dxa"/>
        <w:tblInd w:w="0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Layout w:type="fixed"/>
        <w:tblLook w:val="0400" w:firstRow="0" w:lastRow="0" w:firstColumn="0" w:lastColumn="0" w:noHBand="0" w:noVBand="1"/>
      </w:tblPr>
      <w:tblGrid>
        <w:gridCol w:w="2346"/>
        <w:gridCol w:w="2761"/>
        <w:gridCol w:w="2825"/>
        <w:gridCol w:w="2388"/>
      </w:tblGrid>
      <w:tr w:rsidR="006528C0" w14:paraId="4CB83B0C" w14:textId="77777777">
        <w:trPr>
          <w:trHeight w:val="960"/>
        </w:trPr>
        <w:tc>
          <w:tcPr>
            <w:tcW w:w="10320" w:type="dxa"/>
            <w:gridSpan w:val="4"/>
            <w:shd w:val="clear" w:color="auto" w:fill="A6BFDA"/>
            <w:vAlign w:val="center"/>
          </w:tcPr>
          <w:p w14:paraId="0ADFF49F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30"/>
                <w:szCs w:val="3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30"/>
                <w:szCs w:val="30"/>
                <w:rtl/>
              </w:rPr>
              <w:t>نموذج تلخيص كتاب في "برنامج بوصلة الطاقات"</w:t>
            </w:r>
          </w:p>
        </w:tc>
      </w:tr>
      <w:tr w:rsidR="006528C0" w14:paraId="6EBAD693" w14:textId="77777777">
        <w:trPr>
          <w:trHeight w:val="743"/>
        </w:trPr>
        <w:tc>
          <w:tcPr>
            <w:tcW w:w="7932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BE198B" w14:textId="42BCF57B" w:rsidR="006528C0" w:rsidRPr="000E3C67" w:rsidRDefault="00280153">
            <w:pPr>
              <w:bidi/>
              <w:spacing w:after="0" w:line="240" w:lineRule="auto"/>
              <w:jc w:val="center"/>
              <w:rPr>
                <w:rFonts w:ascii="Janna LT" w:eastAsia="Janna LT" w:hAnsi="Janna LT" w:cstheme="minorBidi" w:hint="cs"/>
                <w:b/>
                <w:color w:val="0D0D0D"/>
                <w:sz w:val="24"/>
                <w:szCs w:val="24"/>
                <w:rtl/>
              </w:rPr>
            </w:pPr>
            <w:r w:rsidRPr="000E3C67">
              <w:rPr>
                <w:rFonts w:ascii="Janna LT" w:eastAsia="Janna LT" w:hAnsi="Janna LT" w:cstheme="minorBidi" w:hint="cs"/>
                <w:b/>
                <w:color w:val="0D0D0D"/>
                <w:sz w:val="24"/>
                <w:szCs w:val="24"/>
                <w:rtl/>
              </w:rPr>
              <w:t>رغد بندر هدمول العنزي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6CFB2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الاسم المشارك:</w:t>
            </w:r>
          </w:p>
        </w:tc>
      </w:tr>
      <w:tr w:rsidR="006528C0" w14:paraId="121FD522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6A95C" w14:textId="2C518B7A" w:rsidR="006528C0" w:rsidRPr="00BB04EE" w:rsidRDefault="00BB04EE">
            <w:pPr>
              <w:bidi/>
              <w:spacing w:after="0" w:line="240" w:lineRule="auto"/>
              <w:jc w:val="center"/>
              <w:rPr>
                <w:rFonts w:ascii="Janna LT" w:eastAsia="Janna LT" w:hAnsi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مكتبة جرير 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5BEDBD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دار النشر</w:t>
            </w:r>
          </w:p>
        </w:tc>
        <w:tc>
          <w:tcPr>
            <w:tcW w:w="2825" w:type="dxa"/>
            <w:vAlign w:val="center"/>
          </w:tcPr>
          <w:p w14:paraId="51BC31CB" w14:textId="5F82D055" w:rsidR="006528C0" w:rsidRPr="00280153" w:rsidRDefault="00280153">
            <w:pPr>
              <w:bidi/>
              <w:spacing w:before="240" w:after="240" w:line="240" w:lineRule="auto"/>
              <w:jc w:val="center"/>
              <w:rPr>
                <w:rFonts w:ascii="Janna LT" w:eastAsia="Janna LT" w:hAnsi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من الذي حرك قطعة الجبن</w:t>
            </w:r>
            <w:r w:rsidR="008652FA"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 xml:space="preserve"> الخاصة بي؟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CF132F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عنوان الكتاب</w:t>
            </w:r>
          </w:p>
        </w:tc>
      </w:tr>
      <w:tr w:rsidR="006528C0" w14:paraId="52266518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4031C5" w14:textId="7F4BEFAF" w:rsidR="006528C0" w:rsidRPr="00043141" w:rsidRDefault="00043141" w:rsidP="00043141">
            <w:pPr>
              <w:bidi/>
              <w:spacing w:after="0" w:line="240" w:lineRule="auto"/>
              <w:jc w:val="center"/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٩٦ صفحه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C24A27" w14:textId="77777777" w:rsidR="006528C0" w:rsidRDefault="00000000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عدد الصفحات</w:t>
            </w:r>
          </w:p>
          <w:p w14:paraId="27A3901D" w14:textId="77777777" w:rsidR="006528C0" w:rsidRDefault="006528C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48DC6920" w14:textId="078C11AD" w:rsidR="006528C0" w:rsidRDefault="00BA648D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Style w:val="w8qarf"/>
                <w:rFonts w:ascii="Arial" w:eastAsia="Times New Roman" w:hAnsi="Arial"/>
                <w:b/>
                <w:bCs/>
                <w:color w:val="E8E8E8"/>
                <w:sz w:val="21"/>
                <w:szCs w:val="21"/>
                <w:rtl/>
              </w:rPr>
              <w:t>المؤلف</w:t>
            </w:r>
            <w:r>
              <w:rPr>
                <w:rStyle w:val="w8qarf"/>
                <w:rFonts w:ascii="Arial" w:eastAsia="Times New Roman" w:hAnsi="Arial"/>
                <w:b/>
                <w:bCs/>
                <w:color w:val="E8E8E8"/>
                <w:sz w:val="21"/>
                <w:szCs w:val="21"/>
              </w:rPr>
              <w:t>:</w:t>
            </w:r>
            <w:r>
              <w:rPr>
                <w:rStyle w:val="apple-converted-space"/>
                <w:rFonts w:ascii="Arial" w:eastAsia="Times New Roman" w:hAnsi="Arial"/>
                <w:b/>
                <w:bCs/>
                <w:color w:val="E8E8E8"/>
                <w:sz w:val="21"/>
                <w:szCs w:val="21"/>
              </w:rPr>
              <w:t> </w:t>
            </w:r>
            <w:hyperlink r:id="rId7" w:history="1">
              <w:r>
                <w:rPr>
                  <w:rStyle w:val="Hyperlink"/>
                  <w:rFonts w:ascii="Arial" w:eastAsia="Times New Roman" w:hAnsi="Arial"/>
                  <w:color w:val="C58AF9"/>
                  <w:sz w:val="21"/>
                  <w:szCs w:val="21"/>
                  <w:rtl/>
                </w:rPr>
                <w:t>سبنسر جونسون</w:t>
              </w:r>
            </w:hyperlink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9BA21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اسم المؤلف</w:t>
            </w:r>
          </w:p>
        </w:tc>
      </w:tr>
      <w:tr w:rsidR="006528C0" w14:paraId="209FDC32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13325" w14:textId="5AB23081" w:rsidR="006528C0" w:rsidRPr="00043141" w:rsidRDefault="00043141">
            <w:pPr>
              <w:bidi/>
              <w:spacing w:after="0" w:line="240" w:lineRule="auto"/>
              <w:jc w:val="center"/>
              <w:rPr>
                <w:rFonts w:ascii="Janna LT" w:eastAsia="Janna LT" w:hAnsi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٢٢نوفمبر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13DBB9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825" w:type="dxa"/>
            <w:vAlign w:val="center"/>
          </w:tcPr>
          <w:p w14:paraId="6FE11468" w14:textId="2E1BE0D9" w:rsidR="006528C0" w:rsidRPr="00043141" w:rsidRDefault="00043141">
            <w:pPr>
              <w:bidi/>
              <w:spacing w:after="0" w:line="240" w:lineRule="auto"/>
              <w:jc w:val="center"/>
              <w:rPr>
                <w:rFonts w:ascii="Janna LT" w:eastAsia="Janna LT" w:hAnsi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hint="cs"/>
                <w:color w:val="0D0D0D"/>
                <w:sz w:val="20"/>
                <w:szCs w:val="20"/>
                <w:rtl/>
              </w:rPr>
              <w:t>٢١ نوفمبر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8CF92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تاريخ بداية القراءة</w:t>
            </w:r>
          </w:p>
        </w:tc>
      </w:tr>
      <w:tr w:rsidR="006528C0" w14:paraId="43F47F4E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D320CF" w14:textId="77777777" w:rsidR="003A3675" w:rsidRPr="00C648E3" w:rsidRDefault="003A3675">
            <w:pPr>
              <w:pStyle w:val="p1"/>
              <w:bidi/>
              <w:divId w:val="878594458"/>
              <w:rPr>
                <w:sz w:val="24"/>
                <w:szCs w:val="24"/>
              </w:rPr>
            </w:pPr>
            <w:r w:rsidRPr="00C648E3">
              <w:rPr>
                <w:rStyle w:val="s1"/>
                <w:sz w:val="24"/>
                <w:szCs w:val="24"/>
                <w:rtl/>
              </w:rPr>
              <w:t>ينبغي</w:t>
            </w:r>
            <w:r w:rsidRPr="00C648E3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C648E3">
              <w:rPr>
                <w:rStyle w:val="s1"/>
                <w:sz w:val="24"/>
                <w:szCs w:val="24"/>
                <w:rtl/>
              </w:rPr>
              <w:t>لنا</w:t>
            </w:r>
            <w:r w:rsidRPr="00C648E3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C648E3">
              <w:rPr>
                <w:rStyle w:val="s1"/>
                <w:sz w:val="24"/>
                <w:szCs w:val="24"/>
                <w:rtl/>
              </w:rPr>
              <w:t>أن</w:t>
            </w:r>
            <w:r w:rsidRPr="00C648E3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C648E3">
              <w:rPr>
                <w:rStyle w:val="s1"/>
                <w:sz w:val="24"/>
                <w:szCs w:val="24"/>
                <w:rtl/>
              </w:rPr>
              <w:t>نكون</w:t>
            </w:r>
            <w:r w:rsidRPr="00C648E3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C648E3">
              <w:rPr>
                <w:rStyle w:val="s1"/>
                <w:sz w:val="24"/>
                <w:szCs w:val="24"/>
                <w:rtl/>
              </w:rPr>
              <w:t>مُستعدين</w:t>
            </w:r>
            <w:r w:rsidRPr="00C648E3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C648E3">
              <w:rPr>
                <w:rStyle w:val="s1"/>
                <w:sz w:val="24"/>
                <w:szCs w:val="24"/>
                <w:rtl/>
              </w:rPr>
              <w:t>للتغييرات</w:t>
            </w:r>
            <w:r w:rsidRPr="00C648E3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C648E3">
              <w:rPr>
                <w:rStyle w:val="s1"/>
                <w:sz w:val="24"/>
                <w:szCs w:val="24"/>
                <w:rtl/>
              </w:rPr>
              <w:t>التي</w:t>
            </w:r>
            <w:r w:rsidRPr="00C648E3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C648E3">
              <w:rPr>
                <w:rStyle w:val="s1"/>
                <w:sz w:val="24"/>
                <w:szCs w:val="24"/>
                <w:rtl/>
              </w:rPr>
              <w:t>قد</w:t>
            </w:r>
            <w:r w:rsidRPr="00C648E3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C648E3">
              <w:rPr>
                <w:rStyle w:val="s1"/>
                <w:sz w:val="24"/>
                <w:szCs w:val="24"/>
                <w:rtl/>
              </w:rPr>
              <w:t>تحدث</w:t>
            </w:r>
            <w:r w:rsidRPr="00C648E3">
              <w:rPr>
                <w:rStyle w:val="s2"/>
                <w:sz w:val="24"/>
                <w:szCs w:val="24"/>
                <w:rtl/>
              </w:rPr>
              <w:t>.</w:t>
            </w:r>
          </w:p>
          <w:p w14:paraId="2FCF40EF" w14:textId="77777777" w:rsidR="006528C0" w:rsidRDefault="006528C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3CFAD157" w14:textId="77777777" w:rsidR="006528C0" w:rsidRDefault="006528C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3DB923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هدف الكتاب العام</w:t>
            </w:r>
          </w:p>
        </w:tc>
      </w:tr>
      <w:tr w:rsidR="006528C0" w14:paraId="43DE6AB6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C4BC77" w14:textId="77777777" w:rsidR="006528C0" w:rsidRDefault="006528C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7DB59761" w14:textId="77777777" w:rsidR="00134901" w:rsidRPr="0045621B" w:rsidRDefault="00134901">
            <w:pPr>
              <w:pStyle w:val="p1"/>
              <w:bidi/>
              <w:divId w:val="1991977283"/>
              <w:rPr>
                <w:sz w:val="18"/>
                <w:szCs w:val="18"/>
              </w:rPr>
            </w:pPr>
            <w:r w:rsidRPr="0045621B">
              <w:rPr>
                <w:rStyle w:val="s1"/>
                <w:sz w:val="18"/>
                <w:szCs w:val="18"/>
                <w:rtl/>
              </w:rPr>
              <w:t>قصة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الكتاب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قصة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خيالية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رمزية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الغرض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منها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توضيح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كيف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أن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التغيير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أمر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حتمى</w:t>
            </w:r>
          </w:p>
          <w:p w14:paraId="3A7D5980" w14:textId="77777777" w:rsidR="00134901" w:rsidRPr="0045621B" w:rsidRDefault="00134901">
            <w:pPr>
              <w:pStyle w:val="p1"/>
              <w:bidi/>
              <w:divId w:val="1991977283"/>
              <w:rPr>
                <w:sz w:val="18"/>
                <w:szCs w:val="18"/>
                <w:rtl/>
              </w:rPr>
            </w:pPr>
            <w:r w:rsidRPr="0045621B">
              <w:rPr>
                <w:rStyle w:val="s1"/>
                <w:sz w:val="18"/>
                <w:szCs w:val="18"/>
                <w:rtl/>
              </w:rPr>
              <w:t>فى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الحياة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فى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كل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شىء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،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وكيف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أن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التكيف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مع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التغيير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هو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أفضل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خيار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يمكنك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أن</w:t>
            </w:r>
            <w:r w:rsidRPr="0045621B">
              <w:rPr>
                <w:rStyle w:val="apple-converted-space"/>
                <w:rFonts w:ascii="UICTFontTextStyleBody" w:hAnsi="UICTFontTextStyleBody"/>
                <w:sz w:val="18"/>
                <w:szCs w:val="18"/>
                <w:rtl/>
              </w:rPr>
              <w:t xml:space="preserve">  </w:t>
            </w:r>
            <w:r w:rsidRPr="0045621B">
              <w:rPr>
                <w:rStyle w:val="s1"/>
                <w:sz w:val="18"/>
                <w:szCs w:val="18"/>
                <w:rtl/>
              </w:rPr>
              <w:t>تتخذه</w:t>
            </w:r>
            <w:r w:rsidRPr="0045621B">
              <w:rPr>
                <w:rStyle w:val="apple-converted-space"/>
                <w:rFonts w:ascii="UICTFontTextStyleBody" w:hAnsi="UICTFontTextStyleBody"/>
                <w:sz w:val="18"/>
                <w:szCs w:val="18"/>
                <w:rtl/>
              </w:rPr>
              <w:t> </w:t>
            </w:r>
          </w:p>
          <w:p w14:paraId="377ECEA3" w14:textId="6899EBAD" w:rsidR="006528C0" w:rsidRPr="0045621B" w:rsidRDefault="00134901" w:rsidP="0045621B">
            <w:pPr>
              <w:pStyle w:val="p1"/>
              <w:bidi/>
              <w:divId w:val="1991977283"/>
              <w:rPr>
                <w:sz w:val="18"/>
                <w:szCs w:val="18"/>
              </w:rPr>
            </w:pPr>
            <w:r w:rsidRPr="0045621B">
              <w:rPr>
                <w:rStyle w:val="s1"/>
                <w:sz w:val="18"/>
                <w:szCs w:val="18"/>
                <w:rtl/>
              </w:rPr>
              <w:t>شخصيات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القصة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الفأر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سنيف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والفأر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سكورى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والقزم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هيم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والقزم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هاو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فأران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ورجلان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يعيشان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فى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متاهة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ويمثل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الجبن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(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الذى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لا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يظل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فى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مكان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واحد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دائماً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)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قوام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حياتهما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فى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هذه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المتاهة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،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والمتاهة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هى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الحياة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،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والجبن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هو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كل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ما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يحقق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السعادة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فى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حياتك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عموماً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،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وما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يحقق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السعادة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لا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تجده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متاحاً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دائماً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،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بل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يتغير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على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الدوام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،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وليس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أمامك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إلا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مواكبة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تغيرات</w:t>
            </w:r>
            <w:r w:rsidRPr="0045621B">
              <w:rPr>
                <w:rStyle w:val="s2"/>
                <w:sz w:val="18"/>
                <w:szCs w:val="18"/>
                <w:rtl/>
              </w:rPr>
              <w:t xml:space="preserve"> </w:t>
            </w:r>
            <w:r w:rsidRPr="0045621B">
              <w:rPr>
                <w:rStyle w:val="s1"/>
                <w:sz w:val="18"/>
                <w:szCs w:val="18"/>
                <w:rtl/>
              </w:rPr>
              <w:t>الحياة</w:t>
            </w:r>
            <w:r w:rsidRPr="0045621B">
              <w:rPr>
                <w:rStyle w:val="apple-converted-space"/>
                <w:rFonts w:ascii="UICTFontTextStyleBody" w:hAnsi="UICTFontTextStyleBody"/>
                <w:sz w:val="18"/>
                <w:szCs w:val="18"/>
                <w:rtl/>
              </w:rPr>
              <w:t> </w:t>
            </w:r>
          </w:p>
          <w:p w14:paraId="16CA1FE7" w14:textId="77777777" w:rsidR="006528C0" w:rsidRDefault="006528C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36AED7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ملخص إجمالي للكتاب</w:t>
            </w:r>
          </w:p>
        </w:tc>
      </w:tr>
      <w:tr w:rsidR="006528C0" w14:paraId="00CF981A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3070BE" w14:textId="3BBCA446" w:rsidR="002931B0" w:rsidRPr="002931B0" w:rsidRDefault="00000000">
            <w:pPr>
              <w:pStyle w:val="p1"/>
              <w:bidi/>
              <w:divId w:val="750856295"/>
              <w:rPr>
                <w:sz w:val="22"/>
                <w:szCs w:val="22"/>
              </w:rPr>
            </w:pPr>
            <w:r w:rsidRPr="002931B0">
              <w:rPr>
                <w:rFonts w:ascii="Janna LT" w:eastAsia="Janna LT" w:hAnsi="Janna LT" w:cs="Janna LT"/>
                <w:color w:val="0D0D0D"/>
                <w:sz w:val="22"/>
                <w:szCs w:val="22"/>
              </w:rPr>
              <w:t xml:space="preserve">  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اشتمل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الكتاب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على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عدة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موضوعات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حاولت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معالجة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الأحداث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الطارئة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التي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تحدث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في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حياة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الإنسان؛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وذلك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من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خلال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سرد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القصص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والمقارنة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بين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أنماط</w:t>
            </w:r>
            <w:r w:rsidR="002931B0" w:rsidRPr="002931B0">
              <w:rPr>
                <w:rStyle w:val="s2"/>
                <w:sz w:val="22"/>
                <w:szCs w:val="22"/>
                <w:rtl/>
              </w:rPr>
              <w:t xml:space="preserve"> </w:t>
            </w:r>
            <w:r w:rsidR="002931B0" w:rsidRPr="002931B0">
              <w:rPr>
                <w:rStyle w:val="s1"/>
                <w:sz w:val="22"/>
                <w:szCs w:val="22"/>
                <w:rtl/>
              </w:rPr>
              <w:t>الشخصيات</w:t>
            </w:r>
          </w:p>
          <w:p w14:paraId="01A6A127" w14:textId="1661E724" w:rsidR="006528C0" w:rsidRDefault="006528C0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70811168" w14:textId="77777777" w:rsidR="006528C0" w:rsidRDefault="006528C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85C47C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موضوعات الكتاب الرئيسة</w:t>
            </w:r>
          </w:p>
        </w:tc>
      </w:tr>
      <w:tr w:rsidR="006528C0" w14:paraId="50D776FC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EC34A5" w14:textId="304DC807" w:rsidR="009F74B5" w:rsidRPr="00675F4C" w:rsidRDefault="009F74B5">
            <w:pPr>
              <w:pStyle w:val="p1"/>
              <w:bidi/>
              <w:divId w:val="274021176"/>
              <w:rPr>
                <w:sz w:val="24"/>
                <w:szCs w:val="24"/>
              </w:rPr>
            </w:pPr>
            <w:r w:rsidRPr="00675F4C">
              <w:rPr>
                <w:rStyle w:val="s1"/>
                <w:sz w:val="24"/>
                <w:szCs w:val="24"/>
                <w:rtl/>
              </w:rPr>
              <w:t>بالنسبة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إليّ،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إحدى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نقاط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قُوّة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الكتاب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تكمن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في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قُدرته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على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توصيل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أفكار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مُعقّدة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عن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طريق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قصة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مُشوقة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ومُفيدة،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ما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يجعله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مفيدًا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لأيّ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شخص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يسعى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لتحسين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قُدرته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على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التكيّف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مع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التغيير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واستقباله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بروح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إيجابية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يحث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الكتاب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على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التركيز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على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الإيجابيات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بدلاً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من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السلبيات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في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مواجهة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التحديات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والتغييرات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. </w:t>
            </w:r>
            <w:r w:rsidRPr="00675F4C">
              <w:rPr>
                <w:rStyle w:val="s1"/>
                <w:sz w:val="24"/>
                <w:szCs w:val="24"/>
                <w:rtl/>
              </w:rPr>
              <w:t>يمكن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أن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يساعدنا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التفكير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في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الفرص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والنجاحات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الماضية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في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التعامل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مع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المواقف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الصعبة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بشكل</w:t>
            </w:r>
            <w:r w:rsidRPr="00675F4C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675F4C">
              <w:rPr>
                <w:rStyle w:val="s1"/>
                <w:sz w:val="24"/>
                <w:szCs w:val="24"/>
                <w:rtl/>
              </w:rPr>
              <w:t>أفضل</w:t>
            </w:r>
            <w:r w:rsidRPr="00675F4C">
              <w:rPr>
                <w:rStyle w:val="s2"/>
                <w:sz w:val="24"/>
                <w:szCs w:val="24"/>
                <w:rtl/>
              </w:rPr>
              <w:t>.</w:t>
            </w:r>
          </w:p>
          <w:p w14:paraId="210E1BE7" w14:textId="77777777" w:rsidR="006528C0" w:rsidRDefault="006528C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35513932" w14:textId="77777777" w:rsidR="006528C0" w:rsidRDefault="006528C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C098F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خطوات عملية وأدوات تفيدني في مضاعفة إنتاجيتي وتحقيق أهدافي وإدارة أولوياتي</w:t>
            </w:r>
          </w:p>
        </w:tc>
      </w:tr>
      <w:tr w:rsidR="006528C0" w14:paraId="05E05B3A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0917F" w14:textId="77777777" w:rsidR="000E3C67" w:rsidRPr="000E3C67" w:rsidRDefault="000E3C67">
            <w:pPr>
              <w:pStyle w:val="p1"/>
              <w:bidi/>
              <w:divId w:val="269971605"/>
              <w:rPr>
                <w:sz w:val="24"/>
                <w:szCs w:val="24"/>
              </w:rPr>
            </w:pPr>
            <w:r w:rsidRPr="000E3C67">
              <w:rPr>
                <w:rStyle w:val="s1"/>
                <w:sz w:val="24"/>
                <w:szCs w:val="24"/>
                <w:rtl/>
              </w:rPr>
              <w:t>الإنسان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يسعى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فى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الدنيا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للاستقرار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الاستقرار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فى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الحياة</w:t>
            </w:r>
          </w:p>
          <w:p w14:paraId="2F1A7833" w14:textId="77777777" w:rsidR="000E3C67" w:rsidRPr="000E3C67" w:rsidRDefault="000E3C67">
            <w:pPr>
              <w:pStyle w:val="p1"/>
              <w:bidi/>
              <w:divId w:val="269971605"/>
              <w:rPr>
                <w:sz w:val="24"/>
                <w:szCs w:val="24"/>
                <w:rtl/>
              </w:rPr>
            </w:pPr>
            <w:r w:rsidRPr="000E3C67">
              <w:rPr>
                <w:rStyle w:val="s1"/>
                <w:sz w:val="24"/>
                <w:szCs w:val="24"/>
                <w:rtl/>
              </w:rPr>
              <w:t>بجميع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أنشطتها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وصورها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وأطوارها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ومراحلها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ولا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عيب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في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ذلك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،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وإنما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العيب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هو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مصادمة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التغيير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ومقاومته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عندما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يأتى</w:t>
            </w:r>
          </w:p>
          <w:p w14:paraId="627F5E01" w14:textId="767D2D1E" w:rsidR="00601BA2" w:rsidRPr="000E3C67" w:rsidRDefault="00601BA2" w:rsidP="000E3C67">
            <w:pPr>
              <w:pStyle w:val="p1"/>
              <w:bidi/>
              <w:divId w:val="1031609726"/>
              <w:rPr>
                <w:sz w:val="24"/>
                <w:szCs w:val="24"/>
              </w:rPr>
            </w:pPr>
            <w:r w:rsidRPr="000E3C67">
              <w:rPr>
                <w:rStyle w:val="s1"/>
                <w:sz w:val="24"/>
                <w:szCs w:val="24"/>
                <w:rtl/>
              </w:rPr>
              <w:t>ينبغي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لنا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أن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نتوقّع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هذه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التغييرات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ونتأقلّم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معها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بإيجابيّة،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ونستمر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في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البحث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عن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الفُرص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الجديدة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. </w:t>
            </w:r>
            <w:r w:rsidRPr="000E3C67">
              <w:rPr>
                <w:rStyle w:val="s1"/>
                <w:sz w:val="24"/>
                <w:szCs w:val="24"/>
                <w:rtl/>
              </w:rPr>
              <w:t>ينبغي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لنا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أيضًا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أن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نُلاحظ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كل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التفاصيل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الصغيرة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ونكون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على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استعداد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لتكييف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أنفسنا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مع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التغيّرات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التي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قد</w:t>
            </w:r>
            <w:r w:rsidRPr="000E3C67">
              <w:rPr>
                <w:rStyle w:val="s2"/>
                <w:sz w:val="24"/>
                <w:szCs w:val="24"/>
                <w:rtl/>
              </w:rPr>
              <w:t xml:space="preserve"> </w:t>
            </w:r>
            <w:r w:rsidRPr="000E3C67">
              <w:rPr>
                <w:rStyle w:val="s1"/>
                <w:sz w:val="24"/>
                <w:szCs w:val="24"/>
                <w:rtl/>
              </w:rPr>
              <w:t>تطرأ</w:t>
            </w:r>
            <w:r w:rsidRPr="000E3C67">
              <w:rPr>
                <w:rStyle w:val="s2"/>
                <w:sz w:val="24"/>
                <w:szCs w:val="24"/>
                <w:rtl/>
              </w:rPr>
              <w:t>.</w:t>
            </w:r>
          </w:p>
          <w:p w14:paraId="6C3F7F5A" w14:textId="77777777" w:rsidR="006528C0" w:rsidRDefault="006528C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5B05884B" w14:textId="77777777" w:rsidR="006528C0" w:rsidRDefault="006528C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7E4A94F6" w14:textId="77777777" w:rsidR="006528C0" w:rsidRDefault="006528C0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419AE7" w14:textId="77777777" w:rsidR="006528C0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عبارات وأفكار ملهمة</w:t>
            </w:r>
          </w:p>
        </w:tc>
      </w:tr>
    </w:tbl>
    <w:p w14:paraId="0B18623E" w14:textId="77777777" w:rsidR="006528C0" w:rsidRDefault="006528C0">
      <w:pPr>
        <w:bidi/>
        <w:spacing w:after="0" w:line="240" w:lineRule="auto"/>
        <w:jc w:val="both"/>
        <w:rPr>
          <w:rFonts w:ascii="Janna LT" w:eastAsia="Janna LT" w:hAnsi="Janna LT" w:cs="Janna LT"/>
          <w:color w:val="0D0D0D"/>
          <w:sz w:val="24"/>
          <w:szCs w:val="24"/>
        </w:rPr>
      </w:pPr>
    </w:p>
    <w:sectPr w:rsidR="006528C0">
      <w:headerReference w:type="default" r:id="rId8"/>
      <w:pgSz w:w="11906" w:h="16838"/>
      <w:pgMar w:top="0" w:right="849" w:bottom="45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0EAB" w14:textId="77777777" w:rsidR="00B54B12" w:rsidRDefault="00B54B12">
      <w:pPr>
        <w:spacing w:after="0" w:line="240" w:lineRule="auto"/>
      </w:pPr>
      <w:r>
        <w:separator/>
      </w:r>
    </w:p>
  </w:endnote>
  <w:endnote w:type="continuationSeparator" w:id="0">
    <w:p w14:paraId="3AB9A110" w14:textId="77777777" w:rsidR="00B54B12" w:rsidRDefault="00B5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SF Arabic">
    <w:altName w:val="Cambria"/>
    <w:panose1 w:val="020B0604020202020204"/>
    <w:charset w:val="00"/>
    <w:family w:val="roman"/>
    <w:pitch w:val="default"/>
  </w:font>
  <w:font w:name=".SFArabic-Regular">
    <w:panose1 w:val="020B0604020202020204"/>
    <w:charset w:val="00"/>
    <w:family w:val="roman"/>
    <w:pitch w:val="default"/>
  </w:font>
  <w:font w:name="UICTFontTextStyleBody">
    <w:panose1 w:val="020B0604020202020204"/>
    <w:charset w:val="00"/>
    <w:family w:val="roman"/>
    <w:pitch w:val="default"/>
  </w:font>
  <w:font w:name="Janna LT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FEF5C" w14:textId="77777777" w:rsidR="00B54B12" w:rsidRDefault="00B54B12">
      <w:pPr>
        <w:spacing w:after="0" w:line="240" w:lineRule="auto"/>
      </w:pPr>
      <w:r>
        <w:separator/>
      </w:r>
    </w:p>
  </w:footnote>
  <w:footnote w:type="continuationSeparator" w:id="0">
    <w:p w14:paraId="7A561B60" w14:textId="77777777" w:rsidR="00B54B12" w:rsidRDefault="00B5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0A4C" w14:textId="77777777" w:rsidR="006528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980CC3" wp14:editId="6F2E3B5A">
          <wp:simplePos x="0" y="0"/>
          <wp:positionH relativeFrom="column">
            <wp:posOffset>-540384</wp:posOffset>
          </wp:positionH>
          <wp:positionV relativeFrom="paragraph">
            <wp:posOffset>2790825</wp:posOffset>
          </wp:positionV>
          <wp:extent cx="9070364" cy="7443788"/>
          <wp:effectExtent l="0" t="0" r="0" b="0"/>
          <wp:wrapNone/>
          <wp:docPr id="2" name="image1.jpg" descr="C:\Users\win\Downloads\خلفي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win\Downloads\خلفية.jpg"/>
                  <pic:cNvPicPr preferRelativeResize="0"/>
                </pic:nvPicPr>
                <pic:blipFill>
                  <a:blip r:embed="rId1"/>
                  <a:srcRect l="2827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C0"/>
    <w:rsid w:val="00043141"/>
    <w:rsid w:val="000E3C67"/>
    <w:rsid w:val="00127FBD"/>
    <w:rsid w:val="00134901"/>
    <w:rsid w:val="00280153"/>
    <w:rsid w:val="002931B0"/>
    <w:rsid w:val="003A3675"/>
    <w:rsid w:val="0045621B"/>
    <w:rsid w:val="005A5EA0"/>
    <w:rsid w:val="00601BA2"/>
    <w:rsid w:val="006528C0"/>
    <w:rsid w:val="00675F4C"/>
    <w:rsid w:val="008652FA"/>
    <w:rsid w:val="00947FC4"/>
    <w:rsid w:val="009F74B5"/>
    <w:rsid w:val="00B54B12"/>
    <w:rsid w:val="00BA648D"/>
    <w:rsid w:val="00BB04EE"/>
    <w:rsid w:val="00C3229D"/>
    <w:rsid w:val="00C648E3"/>
    <w:rsid w:val="00E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6C799F9"/>
  <w15:docId w15:val="{701A0563-025B-364D-A987-998F6D0D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81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67E58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67E5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3F4C35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F4C35"/>
    <w:rPr>
      <w:rFonts w:ascii="Calibri" w:eastAsia="Calibri" w:hAnsi="Calibri" w:cs="Arial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a0"/>
    <w:rsid w:val="00C3229D"/>
  </w:style>
  <w:style w:type="character" w:customStyle="1" w:styleId="apple-converted-space">
    <w:name w:val="apple-converted-space"/>
    <w:basedOn w:val="a0"/>
    <w:rsid w:val="00C3229D"/>
  </w:style>
  <w:style w:type="character" w:customStyle="1" w:styleId="lrzxr">
    <w:name w:val="lrzxr"/>
    <w:basedOn w:val="a0"/>
    <w:rsid w:val="00C3229D"/>
  </w:style>
  <w:style w:type="character" w:styleId="Hyperlink">
    <w:name w:val="Hyperlink"/>
    <w:basedOn w:val="a0"/>
    <w:uiPriority w:val="99"/>
    <w:semiHidden/>
    <w:unhideWhenUsed/>
    <w:rsid w:val="00C3229D"/>
    <w:rPr>
      <w:color w:val="0000FF"/>
      <w:u w:val="single"/>
    </w:rPr>
  </w:style>
  <w:style w:type="paragraph" w:customStyle="1" w:styleId="p1">
    <w:name w:val="p1"/>
    <w:basedOn w:val="a"/>
    <w:rsid w:val="003A3675"/>
    <w:pPr>
      <w:spacing w:after="0" w:line="240" w:lineRule="auto"/>
    </w:pPr>
    <w:rPr>
      <w:rFonts w:ascii=".SF Arabic" w:eastAsiaTheme="minorEastAsia" w:hAnsi=".SF Arabic" w:cs="Times New Roman"/>
      <w:sz w:val="28"/>
      <w:szCs w:val="28"/>
    </w:rPr>
  </w:style>
  <w:style w:type="character" w:customStyle="1" w:styleId="s1">
    <w:name w:val="s1"/>
    <w:basedOn w:val="a0"/>
    <w:rsid w:val="003A3675"/>
    <w:rPr>
      <w:rFonts w:ascii=".SFArabic-Regular" w:hAnsi=".SFArabic-Regular" w:hint="default"/>
      <w:b w:val="0"/>
      <w:bCs w:val="0"/>
      <w:i w:val="0"/>
      <w:iCs w:val="0"/>
      <w:sz w:val="28"/>
      <w:szCs w:val="28"/>
    </w:rPr>
  </w:style>
  <w:style w:type="character" w:customStyle="1" w:styleId="s2">
    <w:name w:val="s2"/>
    <w:basedOn w:val="a0"/>
    <w:rsid w:val="003A3675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safari&amp;sca_esv=332c1457e26e21ac&amp;hl=ar-sa&amp;sxsrf=ADLYWIJiTUKHSNtyXdwE2azmCliRdFKuoQ:1732278567037&amp;q=%D8%B3%D8%A8%D9%86%D8%B3%D8%B1+%D8%AC%D9%88%D9%86%D8%B3%D9%88%D9%86&amp;si=ACC90ny8E30vD16OoPAAI4cStfcliGy35W8UAhb0TsHNc_ISQbaGV3Pu0BqZuj4RpB6bl9Ws6vdQnjtkpt5rMKFSCZseA4rao_OVQRLfQ4bRz_cmFVJZ9CxAz3kkM2cBfGF-V1XvTrgXItljbfFs7MjBTuTirVbasFH571P2QKwmDRYelJ1FnzUaGuMWuyobMw4shzxoPrYT4Om6E3EuDBWinPWR_iFd4A%3D%3D&amp;sa=X&amp;ved=2ahUKEwjXnY_F-O-JAxWG9AIHHagPIZsQmxMoAHoECD0Q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X82R2X0LKjl/lnOfhwdAq0j2w==">CgMxLjA4AHIhMWpuVTMxSG5CTnVhWkhIM0ZIMEhSTjVWa1ZZa0NZM1Bj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رغد بندر عويض الغصاب العنزي</cp:lastModifiedBy>
  <cp:revision>19</cp:revision>
  <dcterms:created xsi:type="dcterms:W3CDTF">2024-11-21T22:13:00Z</dcterms:created>
  <dcterms:modified xsi:type="dcterms:W3CDTF">2024-11-22T13:38:00Z</dcterms:modified>
</cp:coreProperties>
</file>